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黑体" w:hAnsi="黑体" w:eastAsia="黑体" w:cs="Times New Roman"/>
          <w:color w:val="auto"/>
          <w:sz w:val="28"/>
          <w:szCs w:val="28"/>
          <w:highlight w:val="none"/>
        </w:rPr>
      </w:pPr>
      <w:r>
        <w:rPr>
          <w:rFonts w:hint="eastAsia" w:ascii="黑体" w:hAnsi="黑体" w:eastAsia="黑体" w:cs="Times New Roman"/>
          <w:color w:val="auto"/>
          <w:sz w:val="28"/>
          <w:szCs w:val="28"/>
          <w:highlight w:val="none"/>
        </w:rPr>
        <w:t>附件2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38"/>
          <w:szCs w:val="38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38"/>
          <w:szCs w:val="38"/>
        </w:rPr>
        <w:t>江西省2023年自学考试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38"/>
          <w:szCs w:val="38"/>
          <w:lang w:eastAsia="zh-CN"/>
        </w:rPr>
        <w:t>部分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38"/>
          <w:szCs w:val="38"/>
        </w:rPr>
        <w:t>免考课程网上申请流程演示</w:t>
      </w:r>
    </w:p>
    <w:bookmarkEnd w:id="0"/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ind w:firstLine="480"/>
        <w:jc w:val="both"/>
        <w:textAlignment w:val="auto"/>
        <w:rPr>
          <w:rStyle w:val="6"/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lang w:eastAsia="zh-CN"/>
        </w:rPr>
      </w:pPr>
      <w:r>
        <w:rPr>
          <w:rFonts w:hint="eastAsia" w:ascii="仿宋_GB2312" w:hAnsi="仿宋" w:eastAsia="仿宋_GB2312" w:cs="Times New Roman"/>
          <w:color w:val="auto"/>
          <w:sz w:val="24"/>
          <w:szCs w:val="24"/>
          <w:lang w:eastAsia="zh-CN"/>
        </w:rPr>
        <w:t>各位考生：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Style w:val="6"/>
          <w:rFonts w:hint="eastAsia" w:ascii="黑体" w:hAnsi="黑体" w:eastAsia="仿宋_GB2312" w:cs="黑体"/>
          <w:color w:val="auto"/>
          <w:sz w:val="24"/>
          <w:szCs w:val="24"/>
          <w:lang w:eastAsia="zh-CN"/>
        </w:rPr>
      </w:pPr>
      <w:r>
        <w:rPr>
          <w:rFonts w:hint="eastAsia" w:ascii="仿宋_GB2312" w:hAnsi="仿宋" w:eastAsia="仿宋_GB2312" w:cs="Times New Roman"/>
          <w:color w:val="auto"/>
          <w:sz w:val="24"/>
          <w:szCs w:val="24"/>
        </w:rPr>
        <w:t>自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2023年下半年起，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</w:rPr>
        <w:t>03708中国近现代史纲要、03709马克思主义基本原理概论</w:t>
      </w:r>
      <w:r>
        <w:rPr>
          <w:rFonts w:hint="eastAsia" w:ascii="仿宋_GB2312" w:hAnsi="宋体" w:eastAsia="仿宋_GB2312" w:cs="宋体"/>
          <w:color w:val="auto"/>
          <w:kern w:val="0"/>
          <w:sz w:val="24"/>
          <w:szCs w:val="24"/>
        </w:rPr>
        <w:t>两门课程由考生自行网上提交免考申请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</w:rPr>
        <w:t>，其他课程仍进行现场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  <w:lang w:eastAsia="zh-CN"/>
        </w:rPr>
        <w:t>申请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</w:rPr>
        <w:t>。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免考课程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</w:rPr>
        <w:t>申报时间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  <w:lang w:eastAsia="zh-CN"/>
        </w:rPr>
        <w:t>为</w:t>
      </w:r>
      <w:r>
        <w:rPr>
          <w:rFonts w:hint="eastAsia" w:ascii="仿宋_GB2312" w:hAnsi="宋体" w:eastAsia="仿宋_GB2312" w:cs="宋体"/>
          <w:color w:val="auto"/>
          <w:kern w:val="0"/>
          <w:sz w:val="24"/>
          <w:szCs w:val="24"/>
        </w:rPr>
        <w:t>10月30日—11月1日</w:t>
      </w:r>
      <w:r>
        <w:rPr>
          <w:rFonts w:hint="eastAsia" w:ascii="仿宋_GB2312" w:eastAsia="仿宋_GB2312" w:cs="宋体"/>
          <w:color w:val="auto"/>
          <w:kern w:val="0"/>
          <w:sz w:val="24"/>
          <w:szCs w:val="24"/>
          <w:lang w:eastAsia="zh-CN"/>
        </w:rPr>
        <w:t>，</w:t>
      </w:r>
      <w:r>
        <w:rPr>
          <w:rFonts w:hint="eastAsia" w:ascii="仿宋_GB2312" w:hAnsi="Calibri" w:eastAsia="仿宋_GB2312" w:cs="Times New Roman"/>
          <w:color w:val="auto"/>
          <w:sz w:val="24"/>
          <w:szCs w:val="24"/>
          <w:lang w:eastAsia="zh-CN"/>
        </w:rPr>
        <w:t>请考生仔细阅读了解网上申请流程。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Style w:val="6"/>
          <w:rFonts w:hint="eastAsia" w:ascii="黑体" w:hAnsi="黑体" w:eastAsia="黑体" w:cs="黑体"/>
          <w:color w:val="auto"/>
          <w:sz w:val="24"/>
          <w:szCs w:val="24"/>
        </w:rPr>
        <w:t>一、进入报名系统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1.登录江西省教育考试院网（网址：http://www.jxeea.cn/），进入江西省自学考试考生服务平台。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方法一：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点击“服务大厅”板块。再点击“网上报名—自学考试网上报名”，进入自学考试考生服务平台。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4981575" cy="343090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573" cy="34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方法二：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点击“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考试项目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”板块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中的自学考试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。再点击“网上报名—自学考试网上报名”，进入自学考试考生服务平台。</w:t>
      </w:r>
    </w:p>
    <w:p>
      <w:pPr>
        <w:keepNext w:val="0"/>
        <w:keepLines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114300" distR="114300">
            <wp:extent cx="5269230" cy="2571750"/>
            <wp:effectExtent l="0" t="0" r="762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黑体" w:hAnsi="黑体" w:eastAsia="黑体" w:cs="黑体"/>
          <w:color w:val="auto"/>
          <w:sz w:val="24"/>
          <w:szCs w:val="24"/>
        </w:rPr>
      </w:pPr>
      <w:r>
        <w:rPr>
          <w:rStyle w:val="6"/>
          <w:rFonts w:hint="eastAsia" w:ascii="黑体" w:hAnsi="黑体" w:eastAsia="黑体" w:cs="黑体"/>
          <w:color w:val="auto"/>
          <w:sz w:val="24"/>
          <w:szCs w:val="24"/>
        </w:rPr>
        <w:t>二、登录系统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2.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shd w:val="clear" w:color="auto" w:fill="FFFFFF"/>
        </w:rPr>
        <w:t>输入准考证号、考生姓名、验证码后，点击“确定”按钮登录。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39027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Style w:val="6"/>
          <w:rFonts w:hint="eastAsia" w:ascii="黑体" w:hAnsi="黑体" w:eastAsia="黑体" w:cs="黑体"/>
          <w:color w:val="auto"/>
          <w:sz w:val="24"/>
          <w:szCs w:val="24"/>
        </w:rPr>
      </w:pPr>
      <w:r>
        <w:rPr>
          <w:rStyle w:val="6"/>
          <w:rFonts w:hint="eastAsia" w:ascii="黑体" w:hAnsi="黑体" w:eastAsia="黑体" w:cs="黑体"/>
          <w:color w:val="auto"/>
          <w:sz w:val="24"/>
          <w:szCs w:val="24"/>
        </w:rPr>
        <w:t>三、申请免考课程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3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.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点击左边菜单“免考课程申请”。</w:t>
      </w:r>
    </w:p>
    <w:p>
      <w:pPr>
        <w:keepNext w:val="0"/>
        <w:keepLines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2597150"/>
            <wp:effectExtent l="0" t="0" r="2540" b="12700"/>
            <wp:docPr id="4" name="图片 4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第1步：选择专业和申报点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1630045"/>
            <wp:effectExtent l="0" t="0" r="2540" b="8255"/>
            <wp:docPr id="18" name="图片 18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2726055"/>
            <wp:effectExtent l="0" t="0" r="2540" b="17145"/>
            <wp:docPr id="16" name="图片 16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2532380"/>
            <wp:effectExtent l="0" t="0" r="2540" b="1270"/>
            <wp:docPr id="17" name="图片 17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第2步：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提交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免考课程申请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①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申请免考课程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15214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170116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ind w:left="0" w:leftChars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②提交免考课程申请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15595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③确认提交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22459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④系统自动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校验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学历信息，即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是否已专业或本科毕业，若校验通过，则提交免考申请成功，请等待审核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2249170"/>
            <wp:effectExtent l="0" t="0" r="254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drawing>
          <wp:inline distT="0" distB="0" distL="0" distR="0">
            <wp:extent cx="5274310" cy="946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both"/>
        <w:textAlignment w:val="auto"/>
        <w:rPr>
          <w:rFonts w:ascii="方正小标宋简体" w:hAnsi="黑体" w:eastAsia="方正小标宋简体" w:cs="Times New Roman"/>
          <w:color w:val="auto"/>
          <w:spacing w:val="-6"/>
          <w:kern w:val="0"/>
          <w:sz w:val="40"/>
          <w:szCs w:val="40"/>
          <w:highlight w:val="none"/>
        </w:rPr>
      </w:pPr>
    </w:p>
    <w:p>
      <w:pPr>
        <w:keepNext w:val="0"/>
        <w:keepLine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ascii="仿宋_GB2312" w:hAnsi="仿宋_GB2312" w:eastAsia="仿宋_GB2312" w:cs="仿宋_GB2312"/>
          <w:b/>
          <w:bCs/>
          <w:color w:val="auto"/>
          <w:sz w:val="22"/>
          <w:szCs w:val="22"/>
          <w:highlight w:val="none"/>
        </w:rPr>
      </w:pPr>
    </w:p>
    <w:p/>
    <w:sectPr>
      <w:footerReference r:id="rId3" w:type="default"/>
      <w:footerReference r:id="rId4" w:type="even"/>
      <w:pgSz w:w="11906" w:h="16838"/>
      <w:pgMar w:top="2098" w:right="1588" w:bottom="1871" w:left="1588" w:header="851" w:footer="119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58500"/>
    </w:sdtPr>
    <w:sdtContent>
      <w:p>
        <w:pPr>
          <w:pStyle w:val="2"/>
          <w:jc w:val="right"/>
        </w:pPr>
        <w:r>
          <w:rPr>
            <w:rFonts w:hint="eastAsia" w:asciiTheme="minorEastAsia" w:hAnsiTheme="minorEastAsia"/>
            <w:color w:val="FFFFFF"/>
            <w:sz w:val="28"/>
            <w:szCs w:val="28"/>
          </w:rPr>
          <w:t>—</w:t>
        </w:r>
        <w:r>
          <w:rPr>
            <w:rFonts w:hint="eastAsia" w:asciiTheme="minorEastAsia" w:hAnsi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3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—</w:t>
        </w:r>
        <w:r>
          <w:rPr>
            <w:rFonts w:hint="eastAsia" w:asciiTheme="minorEastAsia" w:hAnsiTheme="minorEastAsia"/>
            <w:color w:val="FFFFFF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58501"/>
    </w:sdtPr>
    <w:sdtContent>
      <w:p>
        <w:pPr>
          <w:pStyle w:val="2"/>
        </w:pPr>
        <w:r>
          <w:rPr>
            <w:rFonts w:hint="eastAsia" w:asciiTheme="minorEastAsia" w:hAnsiTheme="minorEastAsia"/>
            <w:color w:val="FFFFFF" w:themeColor="background1"/>
            <w:sz w:val="28"/>
            <w:szCs w:val="28"/>
            <w14:textFill>
              <w14:solidFill>
                <w14:schemeClr w14:val="bg1"/>
              </w14:solidFill>
            </w14:textFill>
          </w:rPr>
          <w:t>—</w:t>
        </w:r>
        <w:r>
          <w:rPr>
            <w:rFonts w:hint="eastAsia" w:asciiTheme="minorEastAsia" w:hAnsi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4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—</w:t>
        </w:r>
        <w:r>
          <w:rPr>
            <w:rFonts w:hint="eastAsia" w:asciiTheme="minorEastAsia" w:hAnsiTheme="minorEastAsia"/>
            <w:color w:val="FFFFFF" w:themeColor="background1"/>
            <w:sz w:val="28"/>
            <w:szCs w:val="28"/>
            <w14:textFill>
              <w14:solidFill>
                <w14:schemeClr w14:val="bg1"/>
              </w14:solidFill>
            </w14:textFill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0NjU5NmVmNjBjOTQ0NjQ0ZmFmMmI1MzlkZWZkZDkifQ=="/>
  </w:docVars>
  <w:rsids>
    <w:rsidRoot w:val="6BF35E89"/>
    <w:rsid w:val="6BF3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等线" w:cs="宋体"/>
      <w:kern w:val="0"/>
      <w:sz w:val="24"/>
    </w:rPr>
  </w:style>
  <w:style w:type="character" w:styleId="6">
    <w:name w:val="Strong"/>
    <w:basedOn w:val="5"/>
    <w:qFormat/>
    <w:uiPriority w:val="99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2023-10-18T01:23:00Z</dcterms:created>
  <dc:creator>Lenovo</dc:creator>
  <cp:lastModifiedBy>Lenovo</cp:lastModifiedBy>
  <dcterms:modified xsi:type="dcterms:W3CDTF">2023-10-18T01:23:58Z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91454C12AF5544A0ABC04B172D16C642_11</vt:lpwstr>
  </property>
</Properties>
</file>